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84" w:rsidRDefault="00532439" w:rsidP="00532439">
      <w:pPr>
        <w:jc w:val="center"/>
        <w:rPr>
          <w:b/>
          <w:sz w:val="28"/>
          <w:szCs w:val="28"/>
        </w:rPr>
      </w:pPr>
      <w:r w:rsidRPr="00532439">
        <w:rPr>
          <w:b/>
          <w:sz w:val="28"/>
          <w:szCs w:val="28"/>
        </w:rPr>
        <w:t>Town of New Durham, Board of Ethics</w:t>
      </w:r>
    </w:p>
    <w:p w:rsidR="00532439" w:rsidRDefault="00532439" w:rsidP="00532439">
      <w:pPr>
        <w:jc w:val="center"/>
        <w:rPr>
          <w:b/>
          <w:sz w:val="28"/>
          <w:szCs w:val="28"/>
        </w:rPr>
      </w:pPr>
    </w:p>
    <w:p w:rsidR="00532439" w:rsidRPr="00532439" w:rsidRDefault="00532439" w:rsidP="00532439">
      <w:pPr>
        <w:jc w:val="both"/>
        <w:rPr>
          <w:sz w:val="28"/>
          <w:szCs w:val="28"/>
        </w:rPr>
      </w:pPr>
      <w:r>
        <w:rPr>
          <w:b/>
          <w:sz w:val="28"/>
          <w:szCs w:val="28"/>
        </w:rPr>
        <w:t xml:space="preserve">Date:  </w:t>
      </w:r>
      <w:r w:rsidR="003A5BAD">
        <w:rPr>
          <w:sz w:val="28"/>
          <w:szCs w:val="28"/>
        </w:rPr>
        <w:t>6/11</w:t>
      </w:r>
      <w:bookmarkStart w:id="0" w:name="_GoBack"/>
      <w:bookmarkEnd w:id="0"/>
      <w:r w:rsidRPr="00532439">
        <w:rPr>
          <w:sz w:val="28"/>
          <w:szCs w:val="28"/>
        </w:rPr>
        <w:t>/2013</w:t>
      </w:r>
    </w:p>
    <w:p w:rsidR="00532439" w:rsidRPr="00532439" w:rsidRDefault="00532439" w:rsidP="00532439">
      <w:pPr>
        <w:jc w:val="both"/>
        <w:rPr>
          <w:sz w:val="28"/>
          <w:szCs w:val="28"/>
        </w:rPr>
      </w:pPr>
    </w:p>
    <w:p w:rsidR="00532439" w:rsidRDefault="00532439" w:rsidP="00532439">
      <w:pPr>
        <w:jc w:val="both"/>
        <w:rPr>
          <w:sz w:val="28"/>
          <w:szCs w:val="28"/>
        </w:rPr>
      </w:pPr>
    </w:p>
    <w:p w:rsidR="00532439" w:rsidRDefault="00532439" w:rsidP="00532439">
      <w:pPr>
        <w:jc w:val="both"/>
        <w:rPr>
          <w:sz w:val="28"/>
          <w:szCs w:val="28"/>
        </w:rPr>
      </w:pPr>
      <w:r>
        <w:rPr>
          <w:sz w:val="28"/>
          <w:szCs w:val="28"/>
        </w:rPr>
        <w:t xml:space="preserve">Present:  </w:t>
      </w:r>
      <w:proofErr w:type="spellStart"/>
      <w:r>
        <w:rPr>
          <w:sz w:val="28"/>
          <w:szCs w:val="28"/>
        </w:rPr>
        <w:t>D.Veisl</w:t>
      </w:r>
      <w:proofErr w:type="spellEnd"/>
      <w:r>
        <w:rPr>
          <w:sz w:val="28"/>
          <w:szCs w:val="28"/>
        </w:rPr>
        <w:t>, Chair; M. Haley, secretary; Carol Allen, vice-chair; Ellen Phillips</w:t>
      </w:r>
      <w:r w:rsidR="001A577F">
        <w:rPr>
          <w:sz w:val="28"/>
          <w:szCs w:val="28"/>
        </w:rPr>
        <w:t>, Joan Swenson</w:t>
      </w:r>
    </w:p>
    <w:p w:rsidR="00532439" w:rsidRDefault="00532439" w:rsidP="00532439">
      <w:pPr>
        <w:jc w:val="both"/>
        <w:rPr>
          <w:sz w:val="28"/>
          <w:szCs w:val="28"/>
        </w:rPr>
      </w:pPr>
    </w:p>
    <w:p w:rsidR="00532439" w:rsidRDefault="00532439" w:rsidP="00532439">
      <w:pPr>
        <w:jc w:val="both"/>
        <w:rPr>
          <w:sz w:val="28"/>
          <w:szCs w:val="28"/>
        </w:rPr>
      </w:pPr>
      <w:r>
        <w:rPr>
          <w:sz w:val="28"/>
          <w:szCs w:val="28"/>
        </w:rPr>
        <w:t>Call to Order at</w:t>
      </w:r>
      <w:r w:rsidR="00CC1C1D">
        <w:rPr>
          <w:sz w:val="28"/>
          <w:szCs w:val="28"/>
        </w:rPr>
        <w:t xml:space="preserve"> </w:t>
      </w:r>
      <w:r w:rsidR="0012203B">
        <w:rPr>
          <w:sz w:val="28"/>
          <w:szCs w:val="28"/>
        </w:rPr>
        <w:t>7:05</w:t>
      </w:r>
    </w:p>
    <w:p w:rsidR="00532439" w:rsidRDefault="00532439" w:rsidP="00532439">
      <w:pPr>
        <w:jc w:val="both"/>
        <w:rPr>
          <w:sz w:val="28"/>
          <w:szCs w:val="28"/>
        </w:rPr>
      </w:pPr>
    </w:p>
    <w:tbl>
      <w:tblPr>
        <w:tblStyle w:val="TableGrid"/>
        <w:tblW w:w="0" w:type="auto"/>
        <w:tblInd w:w="-612" w:type="dxa"/>
        <w:tblLook w:val="04A0"/>
      </w:tblPr>
      <w:tblGrid>
        <w:gridCol w:w="2970"/>
        <w:gridCol w:w="5490"/>
        <w:gridCol w:w="3780"/>
      </w:tblGrid>
      <w:tr w:rsidR="00532439" w:rsidTr="00CC1C1D">
        <w:tc>
          <w:tcPr>
            <w:tcW w:w="2970" w:type="dxa"/>
          </w:tcPr>
          <w:p w:rsidR="00532439" w:rsidRDefault="00532439" w:rsidP="00532439">
            <w:pPr>
              <w:jc w:val="both"/>
              <w:rPr>
                <w:sz w:val="28"/>
                <w:szCs w:val="28"/>
              </w:rPr>
            </w:pPr>
            <w:r>
              <w:rPr>
                <w:sz w:val="28"/>
                <w:szCs w:val="28"/>
              </w:rPr>
              <w:t>Topic</w:t>
            </w:r>
          </w:p>
        </w:tc>
        <w:tc>
          <w:tcPr>
            <w:tcW w:w="5490" w:type="dxa"/>
          </w:tcPr>
          <w:p w:rsidR="00532439" w:rsidRDefault="00532439" w:rsidP="00532439">
            <w:pPr>
              <w:jc w:val="both"/>
              <w:rPr>
                <w:sz w:val="28"/>
                <w:szCs w:val="28"/>
              </w:rPr>
            </w:pPr>
            <w:r>
              <w:rPr>
                <w:sz w:val="28"/>
                <w:szCs w:val="28"/>
              </w:rPr>
              <w:t>Discussion</w:t>
            </w:r>
          </w:p>
        </w:tc>
        <w:tc>
          <w:tcPr>
            <w:tcW w:w="3780" w:type="dxa"/>
          </w:tcPr>
          <w:p w:rsidR="00532439" w:rsidRDefault="00532439" w:rsidP="00532439">
            <w:pPr>
              <w:jc w:val="both"/>
              <w:rPr>
                <w:sz w:val="28"/>
                <w:szCs w:val="28"/>
              </w:rPr>
            </w:pPr>
            <w:r>
              <w:rPr>
                <w:sz w:val="28"/>
                <w:szCs w:val="28"/>
              </w:rPr>
              <w:t>Follow-up</w:t>
            </w:r>
          </w:p>
        </w:tc>
      </w:tr>
      <w:tr w:rsidR="00532439" w:rsidTr="00CC1C1D">
        <w:tc>
          <w:tcPr>
            <w:tcW w:w="2970" w:type="dxa"/>
          </w:tcPr>
          <w:p w:rsidR="00532439" w:rsidRDefault="00532439" w:rsidP="00532439">
            <w:pPr>
              <w:jc w:val="both"/>
              <w:rPr>
                <w:sz w:val="28"/>
                <w:szCs w:val="28"/>
              </w:rPr>
            </w:pPr>
            <w:r>
              <w:rPr>
                <w:sz w:val="28"/>
                <w:szCs w:val="28"/>
              </w:rPr>
              <w:t>Public Input</w:t>
            </w:r>
          </w:p>
          <w:p w:rsidR="00CC1C1D" w:rsidRDefault="00CC1C1D" w:rsidP="00532439">
            <w:pPr>
              <w:jc w:val="both"/>
              <w:rPr>
                <w:sz w:val="28"/>
                <w:szCs w:val="28"/>
              </w:rPr>
            </w:pPr>
          </w:p>
        </w:tc>
        <w:tc>
          <w:tcPr>
            <w:tcW w:w="5490" w:type="dxa"/>
          </w:tcPr>
          <w:p w:rsidR="00532439" w:rsidRDefault="00B0578B" w:rsidP="00532439">
            <w:pPr>
              <w:jc w:val="both"/>
              <w:rPr>
                <w:sz w:val="28"/>
                <w:szCs w:val="28"/>
              </w:rPr>
            </w:pPr>
            <w:r>
              <w:rPr>
                <w:sz w:val="28"/>
                <w:szCs w:val="28"/>
              </w:rPr>
              <w:t>None</w:t>
            </w:r>
          </w:p>
        </w:tc>
        <w:tc>
          <w:tcPr>
            <w:tcW w:w="3780" w:type="dxa"/>
          </w:tcPr>
          <w:p w:rsidR="00532439" w:rsidRDefault="00B0578B" w:rsidP="00532439">
            <w:pPr>
              <w:jc w:val="both"/>
              <w:rPr>
                <w:sz w:val="28"/>
                <w:szCs w:val="28"/>
              </w:rPr>
            </w:pPr>
            <w:r>
              <w:rPr>
                <w:sz w:val="28"/>
                <w:szCs w:val="28"/>
              </w:rPr>
              <w:t>None needed</w:t>
            </w:r>
          </w:p>
        </w:tc>
      </w:tr>
      <w:tr w:rsidR="00532439" w:rsidTr="00CC1C1D">
        <w:tc>
          <w:tcPr>
            <w:tcW w:w="2970" w:type="dxa"/>
          </w:tcPr>
          <w:p w:rsidR="00532439" w:rsidRDefault="00532439" w:rsidP="0012203B">
            <w:pPr>
              <w:jc w:val="both"/>
              <w:rPr>
                <w:sz w:val="28"/>
                <w:szCs w:val="28"/>
              </w:rPr>
            </w:pPr>
            <w:r>
              <w:rPr>
                <w:sz w:val="28"/>
                <w:szCs w:val="28"/>
              </w:rPr>
              <w:t>Minutes</w:t>
            </w:r>
            <w:r w:rsidR="00547BD9">
              <w:rPr>
                <w:sz w:val="28"/>
                <w:szCs w:val="28"/>
              </w:rPr>
              <w:t xml:space="preserve"> of </w:t>
            </w:r>
            <w:r w:rsidR="00265138">
              <w:rPr>
                <w:sz w:val="28"/>
                <w:szCs w:val="28"/>
              </w:rPr>
              <w:t>March 26</w:t>
            </w:r>
            <w:r w:rsidR="0012203B">
              <w:rPr>
                <w:sz w:val="28"/>
                <w:szCs w:val="28"/>
              </w:rPr>
              <w:t xml:space="preserve">,  </w:t>
            </w:r>
            <w:r w:rsidR="00265138">
              <w:rPr>
                <w:sz w:val="28"/>
                <w:szCs w:val="28"/>
              </w:rPr>
              <w:t>2013</w:t>
            </w:r>
          </w:p>
        </w:tc>
        <w:tc>
          <w:tcPr>
            <w:tcW w:w="5490" w:type="dxa"/>
          </w:tcPr>
          <w:p w:rsidR="00E47334" w:rsidRDefault="0012203B" w:rsidP="00265138">
            <w:pPr>
              <w:jc w:val="both"/>
              <w:rPr>
                <w:sz w:val="28"/>
                <w:szCs w:val="28"/>
              </w:rPr>
            </w:pPr>
            <w:r>
              <w:rPr>
                <w:sz w:val="28"/>
                <w:szCs w:val="28"/>
              </w:rPr>
              <w:t xml:space="preserve">Discovered that previous acceptance of minutes was incorrect. </w:t>
            </w:r>
            <w:proofErr w:type="spellStart"/>
            <w:r>
              <w:rPr>
                <w:sz w:val="28"/>
                <w:szCs w:val="28"/>
              </w:rPr>
              <w:t>Revoted</w:t>
            </w:r>
            <w:proofErr w:type="spellEnd"/>
            <w:r w:rsidR="00265138">
              <w:rPr>
                <w:sz w:val="28"/>
                <w:szCs w:val="28"/>
              </w:rPr>
              <w:t>,</w:t>
            </w:r>
            <w:r>
              <w:rPr>
                <w:sz w:val="28"/>
                <w:szCs w:val="28"/>
              </w:rPr>
              <w:t xml:space="preserve"> with </w:t>
            </w:r>
            <w:proofErr w:type="spellStart"/>
            <w:r>
              <w:rPr>
                <w:sz w:val="28"/>
                <w:szCs w:val="28"/>
              </w:rPr>
              <w:t>M.Haley</w:t>
            </w:r>
            <w:proofErr w:type="spellEnd"/>
            <w:r>
              <w:rPr>
                <w:sz w:val="28"/>
                <w:szCs w:val="28"/>
              </w:rPr>
              <w:t xml:space="preserve"> and J. Swenson abstaining.  Motion to accept by E. Phillips, seconded by C. Allen, passed</w:t>
            </w:r>
          </w:p>
        </w:tc>
        <w:tc>
          <w:tcPr>
            <w:tcW w:w="3780" w:type="dxa"/>
          </w:tcPr>
          <w:p w:rsidR="00532439" w:rsidRDefault="00B45320" w:rsidP="00532439">
            <w:pPr>
              <w:jc w:val="both"/>
              <w:rPr>
                <w:sz w:val="28"/>
                <w:szCs w:val="28"/>
              </w:rPr>
            </w:pPr>
            <w:r>
              <w:rPr>
                <w:sz w:val="28"/>
                <w:szCs w:val="28"/>
              </w:rPr>
              <w:t>None</w:t>
            </w:r>
          </w:p>
        </w:tc>
      </w:tr>
      <w:tr w:rsidR="00547BD9" w:rsidTr="00CC1C1D">
        <w:tc>
          <w:tcPr>
            <w:tcW w:w="2970" w:type="dxa"/>
          </w:tcPr>
          <w:p w:rsidR="00547BD9" w:rsidRDefault="00265138" w:rsidP="00532439">
            <w:pPr>
              <w:jc w:val="both"/>
              <w:rPr>
                <w:sz w:val="28"/>
                <w:szCs w:val="28"/>
              </w:rPr>
            </w:pPr>
            <w:r>
              <w:rPr>
                <w:sz w:val="28"/>
                <w:szCs w:val="28"/>
              </w:rPr>
              <w:t>Minutes of April 9, 2013</w:t>
            </w:r>
          </w:p>
        </w:tc>
        <w:tc>
          <w:tcPr>
            <w:tcW w:w="5490" w:type="dxa"/>
          </w:tcPr>
          <w:p w:rsidR="00547BD9" w:rsidRDefault="00265138" w:rsidP="00532439">
            <w:pPr>
              <w:jc w:val="both"/>
              <w:rPr>
                <w:sz w:val="28"/>
                <w:szCs w:val="28"/>
              </w:rPr>
            </w:pPr>
            <w:r>
              <w:rPr>
                <w:sz w:val="28"/>
                <w:szCs w:val="28"/>
              </w:rPr>
              <w:t xml:space="preserve">Discovered that previous acceptance of minutes was incorrect. </w:t>
            </w:r>
            <w:proofErr w:type="spellStart"/>
            <w:r>
              <w:rPr>
                <w:sz w:val="28"/>
                <w:szCs w:val="28"/>
              </w:rPr>
              <w:t>Revoted</w:t>
            </w:r>
            <w:proofErr w:type="spellEnd"/>
            <w:r>
              <w:rPr>
                <w:sz w:val="28"/>
                <w:szCs w:val="28"/>
              </w:rPr>
              <w:t xml:space="preserve">, with </w:t>
            </w:r>
            <w:proofErr w:type="spellStart"/>
            <w:r>
              <w:rPr>
                <w:sz w:val="28"/>
                <w:szCs w:val="28"/>
              </w:rPr>
              <w:t>M.Haley</w:t>
            </w:r>
            <w:proofErr w:type="spellEnd"/>
            <w:r>
              <w:rPr>
                <w:sz w:val="28"/>
                <w:szCs w:val="28"/>
              </w:rPr>
              <w:t xml:space="preserve"> and J. Swenson abstaining.  Corrections to reflect that C. Allen is nominated as Vice Chair, M. Haley as Secretary.   Ellen Phillips moves to accept the minutes with corrections, C. Allen seconds, passed.</w:t>
            </w:r>
          </w:p>
        </w:tc>
        <w:tc>
          <w:tcPr>
            <w:tcW w:w="3780" w:type="dxa"/>
          </w:tcPr>
          <w:p w:rsidR="00547BD9" w:rsidRDefault="00400904" w:rsidP="00532439">
            <w:pPr>
              <w:jc w:val="both"/>
              <w:rPr>
                <w:sz w:val="28"/>
                <w:szCs w:val="28"/>
              </w:rPr>
            </w:pPr>
            <w:r>
              <w:rPr>
                <w:sz w:val="28"/>
                <w:szCs w:val="28"/>
              </w:rPr>
              <w:t>None</w:t>
            </w:r>
          </w:p>
        </w:tc>
      </w:tr>
      <w:tr w:rsidR="00DB1D0F" w:rsidTr="00CC1C1D">
        <w:tc>
          <w:tcPr>
            <w:tcW w:w="2970" w:type="dxa"/>
          </w:tcPr>
          <w:p w:rsidR="00DB1D0F" w:rsidRDefault="00DB1D0F" w:rsidP="00532439">
            <w:pPr>
              <w:jc w:val="both"/>
              <w:rPr>
                <w:sz w:val="28"/>
                <w:szCs w:val="28"/>
              </w:rPr>
            </w:pPr>
            <w:r>
              <w:rPr>
                <w:sz w:val="28"/>
                <w:szCs w:val="28"/>
              </w:rPr>
              <w:t>Minutes of May 14, 2013</w:t>
            </w:r>
          </w:p>
        </w:tc>
        <w:tc>
          <w:tcPr>
            <w:tcW w:w="5490" w:type="dxa"/>
          </w:tcPr>
          <w:p w:rsidR="00DB1D0F" w:rsidRPr="009F4A54" w:rsidRDefault="00DB1D0F" w:rsidP="00532439">
            <w:pPr>
              <w:jc w:val="both"/>
              <w:rPr>
                <w:sz w:val="28"/>
                <w:szCs w:val="28"/>
              </w:rPr>
            </w:pPr>
            <w:r>
              <w:rPr>
                <w:sz w:val="28"/>
                <w:szCs w:val="28"/>
              </w:rPr>
              <w:t>Copies not available to all members, will review at next meeting.</w:t>
            </w:r>
          </w:p>
        </w:tc>
        <w:tc>
          <w:tcPr>
            <w:tcW w:w="3780" w:type="dxa"/>
          </w:tcPr>
          <w:p w:rsidR="00DB1D0F" w:rsidRDefault="00DB1D0F" w:rsidP="00532439">
            <w:pPr>
              <w:jc w:val="both"/>
              <w:rPr>
                <w:sz w:val="28"/>
                <w:szCs w:val="28"/>
              </w:rPr>
            </w:pPr>
            <w:r>
              <w:rPr>
                <w:sz w:val="28"/>
                <w:szCs w:val="28"/>
              </w:rPr>
              <w:t>M. Haley will bring copies for all.</w:t>
            </w:r>
          </w:p>
        </w:tc>
      </w:tr>
      <w:tr w:rsidR="007E2D12" w:rsidTr="00CC1C1D">
        <w:tc>
          <w:tcPr>
            <w:tcW w:w="2970" w:type="dxa"/>
          </w:tcPr>
          <w:p w:rsidR="007E2D12" w:rsidRDefault="007E2D12" w:rsidP="00532439">
            <w:pPr>
              <w:jc w:val="both"/>
              <w:rPr>
                <w:sz w:val="28"/>
                <w:szCs w:val="28"/>
              </w:rPr>
            </w:pPr>
            <w:r>
              <w:rPr>
                <w:sz w:val="28"/>
                <w:szCs w:val="28"/>
              </w:rPr>
              <w:t>Old Business</w:t>
            </w:r>
          </w:p>
        </w:tc>
        <w:tc>
          <w:tcPr>
            <w:tcW w:w="5490" w:type="dxa"/>
          </w:tcPr>
          <w:p w:rsidR="007E2D12" w:rsidRPr="009F4A54" w:rsidRDefault="009F4A54" w:rsidP="00532439">
            <w:pPr>
              <w:jc w:val="both"/>
              <w:rPr>
                <w:sz w:val="28"/>
                <w:szCs w:val="28"/>
              </w:rPr>
            </w:pPr>
            <w:proofErr w:type="spellStart"/>
            <w:r w:rsidRPr="009F4A54">
              <w:rPr>
                <w:sz w:val="28"/>
                <w:szCs w:val="28"/>
              </w:rPr>
              <w:t>M.</w:t>
            </w:r>
            <w:r w:rsidR="007E2D12" w:rsidRPr="009F4A54">
              <w:rPr>
                <w:sz w:val="28"/>
                <w:szCs w:val="28"/>
              </w:rPr>
              <w:t>Haley</w:t>
            </w:r>
            <w:proofErr w:type="spellEnd"/>
            <w:r w:rsidR="007E2D12" w:rsidRPr="009F4A54">
              <w:rPr>
                <w:sz w:val="28"/>
                <w:szCs w:val="28"/>
              </w:rPr>
              <w:t xml:space="preserve"> sworn in by Carol Ingham</w:t>
            </w:r>
          </w:p>
        </w:tc>
        <w:tc>
          <w:tcPr>
            <w:tcW w:w="3780" w:type="dxa"/>
          </w:tcPr>
          <w:p w:rsidR="007E2D12" w:rsidRDefault="009F4A54" w:rsidP="00532439">
            <w:pPr>
              <w:jc w:val="both"/>
              <w:rPr>
                <w:sz w:val="28"/>
                <w:szCs w:val="28"/>
              </w:rPr>
            </w:pPr>
            <w:r>
              <w:rPr>
                <w:sz w:val="28"/>
                <w:szCs w:val="28"/>
              </w:rPr>
              <w:t xml:space="preserve">None </w:t>
            </w:r>
          </w:p>
        </w:tc>
      </w:tr>
      <w:tr w:rsidR="00532439" w:rsidTr="00CC1C1D">
        <w:tc>
          <w:tcPr>
            <w:tcW w:w="2970" w:type="dxa"/>
          </w:tcPr>
          <w:p w:rsidR="00532439" w:rsidRDefault="00532439" w:rsidP="00532439">
            <w:pPr>
              <w:jc w:val="both"/>
              <w:rPr>
                <w:sz w:val="28"/>
                <w:szCs w:val="28"/>
              </w:rPr>
            </w:pPr>
            <w:r>
              <w:rPr>
                <w:sz w:val="28"/>
                <w:szCs w:val="28"/>
              </w:rPr>
              <w:t>Old Business</w:t>
            </w:r>
          </w:p>
        </w:tc>
        <w:tc>
          <w:tcPr>
            <w:tcW w:w="5490" w:type="dxa"/>
          </w:tcPr>
          <w:p w:rsidR="00532439" w:rsidRDefault="00B0578B" w:rsidP="007E2D12">
            <w:pPr>
              <w:jc w:val="both"/>
              <w:rPr>
                <w:sz w:val="28"/>
                <w:szCs w:val="28"/>
              </w:rPr>
            </w:pPr>
            <w:r w:rsidRPr="00B0578B">
              <w:rPr>
                <w:sz w:val="28"/>
                <w:szCs w:val="28"/>
                <w:u w:val="single"/>
              </w:rPr>
              <w:t>Knowing the Territory</w:t>
            </w:r>
            <w:r w:rsidR="007E2D12">
              <w:rPr>
                <w:sz w:val="28"/>
                <w:szCs w:val="28"/>
                <w:u w:val="single"/>
              </w:rPr>
              <w:t xml:space="preserve">, Conflict of Interest, </w:t>
            </w:r>
            <w:r w:rsidR="007E2D12">
              <w:rPr>
                <w:sz w:val="28"/>
                <w:szCs w:val="28"/>
                <w:u w:val="single"/>
              </w:rPr>
              <w:lastRenderedPageBreak/>
              <w:t xml:space="preserve">Disqualification and </w:t>
            </w:r>
            <w:r w:rsidR="00DB1D0F">
              <w:rPr>
                <w:sz w:val="28"/>
                <w:szCs w:val="28"/>
                <w:u w:val="single"/>
              </w:rPr>
              <w:t>t</w:t>
            </w:r>
            <w:r w:rsidR="007E2D12">
              <w:rPr>
                <w:sz w:val="28"/>
                <w:szCs w:val="28"/>
                <w:u w:val="single"/>
              </w:rPr>
              <w:t>he Local</w:t>
            </w:r>
            <w:r w:rsidR="00DB1D0F">
              <w:rPr>
                <w:sz w:val="28"/>
                <w:szCs w:val="28"/>
                <w:u w:val="single"/>
              </w:rPr>
              <w:t xml:space="preserve"> </w:t>
            </w:r>
            <w:r w:rsidR="007E2D12">
              <w:rPr>
                <w:sz w:val="28"/>
                <w:szCs w:val="28"/>
                <w:u w:val="single"/>
              </w:rPr>
              <w:t>Land Use Board Decision Making Process, Ethics for Land Use Board Members</w:t>
            </w:r>
            <w:r w:rsidR="007E2D12">
              <w:rPr>
                <w:sz w:val="28"/>
                <w:szCs w:val="28"/>
              </w:rPr>
              <w:t xml:space="preserve"> Books.  Town administra</w:t>
            </w:r>
            <w:r w:rsidR="0067196F">
              <w:rPr>
                <w:sz w:val="28"/>
                <w:szCs w:val="28"/>
              </w:rPr>
              <w:t xml:space="preserve">tor has been able to provide 4 </w:t>
            </w:r>
            <w:r w:rsidR="007E2D12">
              <w:rPr>
                <w:sz w:val="28"/>
                <w:szCs w:val="28"/>
              </w:rPr>
              <w:t xml:space="preserve">copies to this committee for use.  </w:t>
            </w:r>
          </w:p>
        </w:tc>
        <w:tc>
          <w:tcPr>
            <w:tcW w:w="3780" w:type="dxa"/>
          </w:tcPr>
          <w:p w:rsidR="00532439" w:rsidRDefault="007E2D12" w:rsidP="00532439">
            <w:pPr>
              <w:jc w:val="both"/>
              <w:rPr>
                <w:sz w:val="28"/>
                <w:szCs w:val="28"/>
              </w:rPr>
            </w:pPr>
            <w:r>
              <w:rPr>
                <w:sz w:val="28"/>
                <w:szCs w:val="28"/>
              </w:rPr>
              <w:lastRenderedPageBreak/>
              <w:t xml:space="preserve">Distributed to all but Dot </w:t>
            </w:r>
            <w:proofErr w:type="spellStart"/>
            <w:r>
              <w:rPr>
                <w:sz w:val="28"/>
                <w:szCs w:val="28"/>
              </w:rPr>
              <w:t>Viesl</w:t>
            </w:r>
            <w:proofErr w:type="spellEnd"/>
            <w:r>
              <w:rPr>
                <w:sz w:val="28"/>
                <w:szCs w:val="28"/>
              </w:rPr>
              <w:t xml:space="preserve">, </w:t>
            </w:r>
            <w:r>
              <w:rPr>
                <w:sz w:val="28"/>
                <w:szCs w:val="28"/>
              </w:rPr>
              <w:lastRenderedPageBreak/>
              <w:t>who will share access with Carol Allen.</w:t>
            </w:r>
          </w:p>
        </w:tc>
      </w:tr>
      <w:tr w:rsidR="00532439" w:rsidTr="00CC1C1D">
        <w:tc>
          <w:tcPr>
            <w:tcW w:w="2970" w:type="dxa"/>
          </w:tcPr>
          <w:p w:rsidR="00532439" w:rsidRDefault="00B45320" w:rsidP="00532439">
            <w:pPr>
              <w:jc w:val="both"/>
              <w:rPr>
                <w:sz w:val="28"/>
                <w:szCs w:val="28"/>
              </w:rPr>
            </w:pPr>
            <w:r>
              <w:rPr>
                <w:sz w:val="28"/>
                <w:szCs w:val="28"/>
              </w:rPr>
              <w:lastRenderedPageBreak/>
              <w:t>Educational t</w:t>
            </w:r>
            <w:r w:rsidR="00473220">
              <w:rPr>
                <w:sz w:val="28"/>
                <w:szCs w:val="28"/>
              </w:rPr>
              <w:t>opics</w:t>
            </w:r>
            <w:r>
              <w:rPr>
                <w:sz w:val="28"/>
                <w:szCs w:val="28"/>
              </w:rPr>
              <w:t xml:space="preserve"> for future presentation</w:t>
            </w:r>
          </w:p>
        </w:tc>
        <w:tc>
          <w:tcPr>
            <w:tcW w:w="5490" w:type="dxa"/>
          </w:tcPr>
          <w:p w:rsidR="00473220" w:rsidRDefault="00DB1D0F" w:rsidP="009F4A54">
            <w:pPr>
              <w:jc w:val="both"/>
              <w:rPr>
                <w:sz w:val="28"/>
                <w:szCs w:val="28"/>
              </w:rPr>
            </w:pPr>
            <w:r>
              <w:rPr>
                <w:sz w:val="28"/>
                <w:szCs w:val="28"/>
              </w:rPr>
              <w:t>Fair and Equal Treatment</w:t>
            </w:r>
          </w:p>
          <w:p w:rsidR="00DB1D0F" w:rsidRDefault="00DB1D0F" w:rsidP="001D6126">
            <w:pPr>
              <w:jc w:val="both"/>
              <w:rPr>
                <w:sz w:val="28"/>
                <w:szCs w:val="28"/>
              </w:rPr>
            </w:pPr>
            <w:r>
              <w:rPr>
                <w:sz w:val="28"/>
                <w:szCs w:val="28"/>
              </w:rPr>
              <w:t xml:space="preserve">E. Phillips brought forth the New Durham Ethics Policy and lengthy discussion followed.  All agreed that the </w:t>
            </w:r>
            <w:r w:rsidRPr="00DB1D0F">
              <w:rPr>
                <w:i/>
                <w:sz w:val="28"/>
                <w:szCs w:val="28"/>
              </w:rPr>
              <w:t>intent</w:t>
            </w:r>
            <w:r>
              <w:rPr>
                <w:sz w:val="28"/>
                <w:szCs w:val="28"/>
              </w:rPr>
              <w:t xml:space="preserve"> of the policy is good, but that the verbiage could be misinterpreted, and this committee should consider other wording that would eliminate any possible confusion.  The sentence in question “</w:t>
            </w:r>
            <w:r w:rsidR="001D6126">
              <w:rPr>
                <w:sz w:val="28"/>
                <w:szCs w:val="28"/>
              </w:rPr>
              <w:t>N</w:t>
            </w:r>
            <w:r>
              <w:rPr>
                <w:sz w:val="28"/>
                <w:szCs w:val="28"/>
              </w:rPr>
              <w:t xml:space="preserve">o public servant shall in the course of their official duties give or deny any person special consideration, advantage or treatment as a result of the person’s public status, position, sex, race, religion, creed, sexual orientation or national origin”.  There is possibility that this could be confused with </w:t>
            </w:r>
            <w:r w:rsidR="001D6126">
              <w:rPr>
                <w:sz w:val="28"/>
                <w:szCs w:val="28"/>
              </w:rPr>
              <w:t xml:space="preserve">DOL individual rights, when the intent of the ethics policy is  ensure public officials do not grant privileges unfairly.  Lively debate ensued about adding more definition to the </w:t>
            </w:r>
            <w:proofErr w:type="spellStart"/>
            <w:r w:rsidR="001D6126">
              <w:rPr>
                <w:sz w:val="28"/>
                <w:szCs w:val="28"/>
              </w:rPr>
              <w:t>the</w:t>
            </w:r>
            <w:proofErr w:type="spellEnd"/>
            <w:r w:rsidR="001D6126">
              <w:rPr>
                <w:sz w:val="28"/>
                <w:szCs w:val="28"/>
              </w:rPr>
              <w:t xml:space="preserve"> list of possible discrimination possibilities, vs. shortening the sentence to just read “No public servant shall in the course of their </w:t>
            </w:r>
            <w:r w:rsidR="001D6126">
              <w:rPr>
                <w:sz w:val="28"/>
                <w:szCs w:val="28"/>
              </w:rPr>
              <w:lastRenderedPageBreak/>
              <w:t xml:space="preserve">official duties give or deny any person special consideration, advantage or treatment”.  M. Haley would like the grammar corrected as well (singular and plural terms are in use in the sentence).  </w:t>
            </w:r>
          </w:p>
          <w:p w:rsidR="001D6126" w:rsidRDefault="001D6126" w:rsidP="001D6126">
            <w:pPr>
              <w:jc w:val="both"/>
              <w:rPr>
                <w:sz w:val="28"/>
                <w:szCs w:val="28"/>
              </w:rPr>
            </w:pPr>
          </w:p>
          <w:p w:rsidR="001D6126" w:rsidRDefault="001D6126" w:rsidP="001D6126">
            <w:pPr>
              <w:jc w:val="both"/>
              <w:rPr>
                <w:sz w:val="28"/>
                <w:szCs w:val="28"/>
              </w:rPr>
            </w:pPr>
            <w:r>
              <w:rPr>
                <w:sz w:val="28"/>
                <w:szCs w:val="28"/>
              </w:rPr>
              <w:t>E. Phillips presented the example of “fair and equal treatment” by using an illustration of two local citize</w:t>
            </w:r>
            <w:r w:rsidR="00F02224">
              <w:rPr>
                <w:sz w:val="28"/>
                <w:szCs w:val="28"/>
              </w:rPr>
              <w:t xml:space="preserve">ns running for public office.  She provides the scene of a rainy day, the first candidate asked to have the barricade moved under a covered area.  His request is denied and he is </w:t>
            </w:r>
            <w:proofErr w:type="gramStart"/>
            <w:r w:rsidR="00F02224">
              <w:rPr>
                <w:sz w:val="28"/>
                <w:szCs w:val="28"/>
              </w:rPr>
              <w:t>asked  to</w:t>
            </w:r>
            <w:proofErr w:type="gramEnd"/>
            <w:r w:rsidR="00F02224">
              <w:rPr>
                <w:sz w:val="28"/>
                <w:szCs w:val="28"/>
              </w:rPr>
              <w:t xml:space="preserve"> comply with regulations requiring him to remain behind said barricade, in the rain.  The second candidate, a locally well-known citizen, later asks to have the barricade moved such that it is now under a covered area, and that request is honored.  The first candidate complains that because his political views are not the same as the person in charge of the barricade, and as he is not as well known in the community as the second candidate, he asserts that he has been denied fair and equal treatment.</w:t>
            </w:r>
          </w:p>
          <w:p w:rsidR="00F02224" w:rsidRDefault="00F02224" w:rsidP="001D6126">
            <w:pPr>
              <w:jc w:val="both"/>
              <w:rPr>
                <w:sz w:val="28"/>
                <w:szCs w:val="28"/>
              </w:rPr>
            </w:pPr>
          </w:p>
          <w:p w:rsidR="00F02224" w:rsidRPr="00DB1D0F" w:rsidRDefault="00F02224" w:rsidP="001D6126">
            <w:pPr>
              <w:jc w:val="both"/>
              <w:rPr>
                <w:sz w:val="28"/>
                <w:szCs w:val="28"/>
              </w:rPr>
            </w:pPr>
            <w:r>
              <w:rPr>
                <w:sz w:val="28"/>
                <w:szCs w:val="28"/>
              </w:rPr>
              <w:t xml:space="preserve">After much discussion, all feel that perhaps a re-write of the scenario will probably make it </w:t>
            </w:r>
            <w:r>
              <w:rPr>
                <w:sz w:val="28"/>
                <w:szCs w:val="28"/>
              </w:rPr>
              <w:lastRenderedPageBreak/>
              <w:t xml:space="preserve">clear and this can be a viable example of </w:t>
            </w:r>
            <w:proofErr w:type="gramStart"/>
            <w:r>
              <w:rPr>
                <w:sz w:val="28"/>
                <w:szCs w:val="28"/>
              </w:rPr>
              <w:t>the  fair</w:t>
            </w:r>
            <w:proofErr w:type="gramEnd"/>
            <w:r>
              <w:rPr>
                <w:sz w:val="28"/>
                <w:szCs w:val="28"/>
              </w:rPr>
              <w:t xml:space="preserve"> and equal treatment section.</w:t>
            </w:r>
          </w:p>
        </w:tc>
        <w:tc>
          <w:tcPr>
            <w:tcW w:w="3780" w:type="dxa"/>
          </w:tcPr>
          <w:p w:rsidR="00532439" w:rsidRDefault="00532439" w:rsidP="00532439">
            <w:pPr>
              <w:jc w:val="both"/>
              <w:rPr>
                <w:sz w:val="28"/>
                <w:szCs w:val="28"/>
              </w:rPr>
            </w:pPr>
          </w:p>
          <w:p w:rsidR="00177178" w:rsidRDefault="00177178" w:rsidP="00532439">
            <w:pPr>
              <w:jc w:val="both"/>
              <w:rPr>
                <w:sz w:val="28"/>
                <w:szCs w:val="28"/>
              </w:rPr>
            </w:pPr>
          </w:p>
          <w:p w:rsidR="00177178" w:rsidRDefault="00177178" w:rsidP="00532439">
            <w:pPr>
              <w:jc w:val="both"/>
              <w:rPr>
                <w:sz w:val="28"/>
                <w:szCs w:val="28"/>
              </w:rPr>
            </w:pPr>
          </w:p>
          <w:p w:rsidR="00177178" w:rsidRDefault="00177178" w:rsidP="00532439">
            <w:pPr>
              <w:jc w:val="both"/>
              <w:rPr>
                <w:sz w:val="28"/>
                <w:szCs w:val="28"/>
              </w:rPr>
            </w:pPr>
          </w:p>
          <w:p w:rsidR="00177178" w:rsidRDefault="00177178" w:rsidP="00532439">
            <w:pPr>
              <w:jc w:val="both"/>
              <w:rPr>
                <w:sz w:val="28"/>
                <w:szCs w:val="28"/>
              </w:rPr>
            </w:pPr>
          </w:p>
          <w:p w:rsidR="00177178" w:rsidRDefault="00177178" w:rsidP="00532439">
            <w:pPr>
              <w:jc w:val="both"/>
              <w:rPr>
                <w:sz w:val="28"/>
                <w:szCs w:val="28"/>
              </w:rPr>
            </w:pPr>
          </w:p>
          <w:p w:rsidR="00177178" w:rsidRDefault="00177178" w:rsidP="00532439">
            <w:pPr>
              <w:jc w:val="both"/>
              <w:rPr>
                <w:sz w:val="28"/>
                <w:szCs w:val="28"/>
              </w:rPr>
            </w:pPr>
          </w:p>
          <w:p w:rsidR="00177178" w:rsidRDefault="001D6126" w:rsidP="001D6126">
            <w:pPr>
              <w:rPr>
                <w:sz w:val="28"/>
                <w:szCs w:val="28"/>
              </w:rPr>
            </w:pPr>
            <w:r>
              <w:rPr>
                <w:sz w:val="28"/>
                <w:szCs w:val="28"/>
              </w:rPr>
              <w:t>All need to</w:t>
            </w:r>
            <w:r w:rsidR="00177178">
              <w:rPr>
                <w:sz w:val="28"/>
                <w:szCs w:val="28"/>
              </w:rPr>
              <w:t xml:space="preserve"> give thoughtful </w:t>
            </w:r>
            <w:r>
              <w:rPr>
                <w:sz w:val="28"/>
                <w:szCs w:val="28"/>
              </w:rPr>
              <w:t>consideration before definitive action, as this is a major change and requires Town Official approval to effect permanent change.</w:t>
            </w:r>
          </w:p>
          <w:p w:rsidR="00177178" w:rsidRDefault="00177178" w:rsidP="001D6126">
            <w:pPr>
              <w:rPr>
                <w:sz w:val="28"/>
                <w:szCs w:val="28"/>
              </w:rPr>
            </w:pPr>
          </w:p>
          <w:p w:rsidR="00177178" w:rsidRDefault="00177178"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p w:rsidR="00F02224" w:rsidRDefault="00F02224" w:rsidP="00532439">
            <w:pPr>
              <w:jc w:val="both"/>
              <w:rPr>
                <w:sz w:val="28"/>
                <w:szCs w:val="28"/>
              </w:rPr>
            </w:pPr>
          </w:p>
          <w:p w:rsidR="00F02224" w:rsidRDefault="00F02224" w:rsidP="00532439">
            <w:pPr>
              <w:jc w:val="both"/>
              <w:rPr>
                <w:sz w:val="28"/>
                <w:szCs w:val="28"/>
              </w:rPr>
            </w:pPr>
          </w:p>
          <w:p w:rsidR="00F02224" w:rsidRDefault="00F02224" w:rsidP="00532439">
            <w:pPr>
              <w:jc w:val="both"/>
              <w:rPr>
                <w:sz w:val="28"/>
                <w:szCs w:val="28"/>
              </w:rPr>
            </w:pPr>
          </w:p>
          <w:p w:rsidR="00F02224" w:rsidRDefault="00F02224" w:rsidP="00532439">
            <w:pPr>
              <w:jc w:val="both"/>
              <w:rPr>
                <w:sz w:val="28"/>
                <w:szCs w:val="28"/>
              </w:rPr>
            </w:pPr>
          </w:p>
          <w:p w:rsidR="00F02224" w:rsidRDefault="00F02224" w:rsidP="00532439">
            <w:pPr>
              <w:jc w:val="both"/>
              <w:rPr>
                <w:sz w:val="28"/>
                <w:szCs w:val="28"/>
              </w:rPr>
            </w:pPr>
          </w:p>
          <w:p w:rsidR="00F02224" w:rsidRDefault="00F02224" w:rsidP="00532439">
            <w:pPr>
              <w:jc w:val="both"/>
              <w:rPr>
                <w:sz w:val="28"/>
                <w:szCs w:val="28"/>
              </w:rPr>
            </w:pPr>
            <w:r>
              <w:rPr>
                <w:sz w:val="28"/>
                <w:szCs w:val="28"/>
              </w:rPr>
              <w:t xml:space="preserve">Joan Swenson has some thoughts on how to make this </w:t>
            </w:r>
            <w:proofErr w:type="gramStart"/>
            <w:r>
              <w:rPr>
                <w:sz w:val="28"/>
                <w:szCs w:val="28"/>
              </w:rPr>
              <w:t>more clear</w:t>
            </w:r>
            <w:proofErr w:type="gramEnd"/>
            <w:r>
              <w:rPr>
                <w:sz w:val="28"/>
                <w:szCs w:val="28"/>
              </w:rPr>
              <w:t xml:space="preserve">, and will bring to next meeting.  </w:t>
            </w:r>
          </w:p>
          <w:p w:rsidR="001D6126" w:rsidRDefault="001D6126"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p w:rsidR="001D6126" w:rsidRDefault="001D6126" w:rsidP="00532439">
            <w:pPr>
              <w:jc w:val="both"/>
              <w:rPr>
                <w:sz w:val="28"/>
                <w:szCs w:val="28"/>
              </w:rPr>
            </w:pPr>
          </w:p>
        </w:tc>
      </w:tr>
      <w:tr w:rsidR="007E2D12" w:rsidTr="00CC1C1D">
        <w:tc>
          <w:tcPr>
            <w:tcW w:w="2970" w:type="dxa"/>
          </w:tcPr>
          <w:p w:rsidR="007E2D12" w:rsidRDefault="007E2D12" w:rsidP="00532439">
            <w:pPr>
              <w:jc w:val="both"/>
              <w:rPr>
                <w:sz w:val="28"/>
                <w:szCs w:val="28"/>
              </w:rPr>
            </w:pPr>
            <w:r>
              <w:rPr>
                <w:sz w:val="28"/>
                <w:szCs w:val="28"/>
              </w:rPr>
              <w:lastRenderedPageBreak/>
              <w:t>New Business</w:t>
            </w:r>
          </w:p>
        </w:tc>
        <w:tc>
          <w:tcPr>
            <w:tcW w:w="5490" w:type="dxa"/>
          </w:tcPr>
          <w:p w:rsidR="007E2D12" w:rsidRDefault="007E2D12" w:rsidP="007E2D12">
            <w:pPr>
              <w:jc w:val="both"/>
              <w:rPr>
                <w:sz w:val="28"/>
                <w:szCs w:val="28"/>
              </w:rPr>
            </w:pPr>
            <w:r>
              <w:rPr>
                <w:sz w:val="28"/>
                <w:szCs w:val="28"/>
              </w:rPr>
              <w:t xml:space="preserve">Joan Swenson application for service on the Ethics Committee </w:t>
            </w:r>
            <w:r w:rsidR="008A5C01">
              <w:rPr>
                <w:sz w:val="28"/>
                <w:szCs w:val="28"/>
              </w:rPr>
              <w:t xml:space="preserve">and </w:t>
            </w:r>
            <w:r>
              <w:rPr>
                <w:sz w:val="28"/>
                <w:szCs w:val="28"/>
              </w:rPr>
              <w:t>has passed the Selectman approval process.  She will contact Town Authority to be sworn in before next meeting.  Warm welcome to Ms. Swenson.</w:t>
            </w:r>
          </w:p>
        </w:tc>
        <w:tc>
          <w:tcPr>
            <w:tcW w:w="3780" w:type="dxa"/>
          </w:tcPr>
          <w:p w:rsidR="007E2D12" w:rsidRDefault="007E2D12" w:rsidP="00532439">
            <w:pPr>
              <w:jc w:val="both"/>
              <w:rPr>
                <w:sz w:val="28"/>
                <w:szCs w:val="28"/>
              </w:rPr>
            </w:pPr>
            <w:r>
              <w:rPr>
                <w:sz w:val="28"/>
                <w:szCs w:val="28"/>
              </w:rPr>
              <w:t>By Ms. Swenson</w:t>
            </w:r>
          </w:p>
        </w:tc>
      </w:tr>
      <w:tr w:rsidR="00CC00F7" w:rsidTr="00CC1C1D">
        <w:tc>
          <w:tcPr>
            <w:tcW w:w="2970" w:type="dxa"/>
          </w:tcPr>
          <w:p w:rsidR="00CC00F7" w:rsidRDefault="007B72CF" w:rsidP="00532439">
            <w:pPr>
              <w:jc w:val="both"/>
              <w:rPr>
                <w:sz w:val="28"/>
                <w:szCs w:val="28"/>
              </w:rPr>
            </w:pPr>
            <w:r>
              <w:rPr>
                <w:sz w:val="28"/>
                <w:szCs w:val="28"/>
              </w:rPr>
              <w:t>Next meeting</w:t>
            </w:r>
          </w:p>
        </w:tc>
        <w:tc>
          <w:tcPr>
            <w:tcW w:w="5490" w:type="dxa"/>
          </w:tcPr>
          <w:p w:rsidR="00CC00F7" w:rsidRDefault="007E2D12" w:rsidP="007E2D12">
            <w:pPr>
              <w:jc w:val="both"/>
              <w:rPr>
                <w:sz w:val="28"/>
                <w:szCs w:val="28"/>
              </w:rPr>
            </w:pPr>
            <w:r>
              <w:rPr>
                <w:sz w:val="28"/>
                <w:szCs w:val="28"/>
              </w:rPr>
              <w:t>To be held September 10</w:t>
            </w:r>
            <w:r w:rsidR="007B72CF">
              <w:rPr>
                <w:sz w:val="28"/>
                <w:szCs w:val="28"/>
              </w:rPr>
              <w:t xml:space="preserve">, 2013, 7PM at the Library.  </w:t>
            </w:r>
          </w:p>
        </w:tc>
        <w:tc>
          <w:tcPr>
            <w:tcW w:w="3780" w:type="dxa"/>
          </w:tcPr>
          <w:p w:rsidR="00CC00F7" w:rsidRDefault="007E2D12" w:rsidP="007E2D12">
            <w:pPr>
              <w:ind w:left="720"/>
              <w:rPr>
                <w:sz w:val="28"/>
                <w:szCs w:val="28"/>
              </w:rPr>
            </w:pPr>
            <w:r>
              <w:rPr>
                <w:sz w:val="28"/>
                <w:szCs w:val="28"/>
              </w:rPr>
              <w:t xml:space="preserve"> Ms. Allen to provide information about nepotism as relates to the future ethics educational program.</w:t>
            </w:r>
          </w:p>
        </w:tc>
      </w:tr>
      <w:tr w:rsidR="00532439" w:rsidTr="00CC1C1D">
        <w:tc>
          <w:tcPr>
            <w:tcW w:w="2970" w:type="dxa"/>
          </w:tcPr>
          <w:p w:rsidR="00532439" w:rsidRDefault="007B72CF" w:rsidP="00532439">
            <w:pPr>
              <w:jc w:val="both"/>
              <w:rPr>
                <w:sz w:val="28"/>
                <w:szCs w:val="28"/>
              </w:rPr>
            </w:pPr>
            <w:r>
              <w:rPr>
                <w:sz w:val="28"/>
                <w:szCs w:val="28"/>
              </w:rPr>
              <w:t>Adjournment</w:t>
            </w:r>
            <w:r w:rsidR="00400904">
              <w:rPr>
                <w:sz w:val="28"/>
                <w:szCs w:val="28"/>
              </w:rPr>
              <w:t>, 8:10</w:t>
            </w:r>
            <w:r w:rsidR="006F5A9A">
              <w:rPr>
                <w:sz w:val="28"/>
                <w:szCs w:val="28"/>
              </w:rPr>
              <w:t xml:space="preserve"> PM</w:t>
            </w:r>
          </w:p>
        </w:tc>
        <w:tc>
          <w:tcPr>
            <w:tcW w:w="5490" w:type="dxa"/>
          </w:tcPr>
          <w:p w:rsidR="00532439" w:rsidRDefault="006F5A9A" w:rsidP="00532439">
            <w:pPr>
              <w:jc w:val="both"/>
              <w:rPr>
                <w:sz w:val="28"/>
                <w:szCs w:val="28"/>
              </w:rPr>
            </w:pPr>
            <w:r>
              <w:rPr>
                <w:sz w:val="28"/>
                <w:szCs w:val="28"/>
              </w:rPr>
              <w:t>Motio</w:t>
            </w:r>
            <w:r w:rsidR="00400904">
              <w:rPr>
                <w:sz w:val="28"/>
                <w:szCs w:val="28"/>
              </w:rPr>
              <w:t>n by CA, seconded M. Haley</w:t>
            </w:r>
            <w:r>
              <w:rPr>
                <w:sz w:val="28"/>
                <w:szCs w:val="28"/>
              </w:rPr>
              <w:t>.  Passed.</w:t>
            </w:r>
          </w:p>
        </w:tc>
        <w:tc>
          <w:tcPr>
            <w:tcW w:w="3780" w:type="dxa"/>
          </w:tcPr>
          <w:p w:rsidR="00532439" w:rsidRDefault="00532439" w:rsidP="00532439">
            <w:pPr>
              <w:jc w:val="both"/>
              <w:rPr>
                <w:sz w:val="28"/>
                <w:szCs w:val="28"/>
              </w:rPr>
            </w:pPr>
          </w:p>
        </w:tc>
      </w:tr>
      <w:tr w:rsidR="00547BD9" w:rsidTr="00CC1C1D">
        <w:tc>
          <w:tcPr>
            <w:tcW w:w="2970" w:type="dxa"/>
          </w:tcPr>
          <w:p w:rsidR="00547BD9" w:rsidRDefault="00547BD9" w:rsidP="00532439">
            <w:pPr>
              <w:jc w:val="both"/>
              <w:rPr>
                <w:sz w:val="28"/>
                <w:szCs w:val="28"/>
              </w:rPr>
            </w:pPr>
          </w:p>
        </w:tc>
        <w:tc>
          <w:tcPr>
            <w:tcW w:w="5490" w:type="dxa"/>
          </w:tcPr>
          <w:p w:rsidR="00547BD9" w:rsidRDefault="00547BD9" w:rsidP="00532439">
            <w:pPr>
              <w:jc w:val="both"/>
              <w:rPr>
                <w:sz w:val="28"/>
                <w:szCs w:val="28"/>
              </w:rPr>
            </w:pPr>
          </w:p>
        </w:tc>
        <w:tc>
          <w:tcPr>
            <w:tcW w:w="3780" w:type="dxa"/>
          </w:tcPr>
          <w:p w:rsidR="00547BD9" w:rsidRDefault="00177178" w:rsidP="00532439">
            <w:pPr>
              <w:jc w:val="both"/>
              <w:rPr>
                <w:sz w:val="28"/>
                <w:szCs w:val="28"/>
              </w:rPr>
            </w:pPr>
            <w:r>
              <w:rPr>
                <w:sz w:val="28"/>
                <w:szCs w:val="28"/>
              </w:rPr>
              <w:t>Respec</w:t>
            </w:r>
            <w:r w:rsidR="00400904">
              <w:rPr>
                <w:sz w:val="28"/>
                <w:szCs w:val="28"/>
              </w:rPr>
              <w:t>t</w:t>
            </w:r>
            <w:r>
              <w:rPr>
                <w:sz w:val="28"/>
                <w:szCs w:val="28"/>
              </w:rPr>
              <w:t>fully Submitted,</w:t>
            </w:r>
          </w:p>
          <w:p w:rsidR="00177178" w:rsidRDefault="00177178" w:rsidP="00532439">
            <w:pPr>
              <w:jc w:val="both"/>
              <w:rPr>
                <w:sz w:val="28"/>
                <w:szCs w:val="28"/>
              </w:rPr>
            </w:pPr>
            <w:r>
              <w:rPr>
                <w:sz w:val="28"/>
                <w:szCs w:val="28"/>
              </w:rPr>
              <w:t>Monica Haley</w:t>
            </w:r>
          </w:p>
        </w:tc>
      </w:tr>
    </w:tbl>
    <w:p w:rsidR="00532439" w:rsidRPr="00532439" w:rsidRDefault="00532439" w:rsidP="00532439">
      <w:pPr>
        <w:jc w:val="both"/>
        <w:rPr>
          <w:sz w:val="28"/>
          <w:szCs w:val="28"/>
        </w:rPr>
      </w:pPr>
    </w:p>
    <w:sectPr w:rsidR="00532439" w:rsidRPr="00532439" w:rsidSect="00532439">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747" w:rsidRDefault="00644747" w:rsidP="004E79E8">
      <w:r>
        <w:separator/>
      </w:r>
    </w:p>
  </w:endnote>
  <w:endnote w:type="continuationSeparator" w:id="1">
    <w:p w:rsidR="00644747" w:rsidRDefault="00644747" w:rsidP="004E7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E8" w:rsidRDefault="004E79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E8" w:rsidRDefault="004E79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E8" w:rsidRDefault="004E7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747" w:rsidRDefault="00644747" w:rsidP="004E79E8">
      <w:r>
        <w:separator/>
      </w:r>
    </w:p>
  </w:footnote>
  <w:footnote w:type="continuationSeparator" w:id="1">
    <w:p w:rsidR="00644747" w:rsidRDefault="00644747" w:rsidP="004E7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E8" w:rsidRDefault="004E79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973343"/>
      <w:docPartObj>
        <w:docPartGallery w:val="Watermarks"/>
        <w:docPartUnique/>
      </w:docPartObj>
    </w:sdtPr>
    <w:sdtContent>
      <w:p w:rsidR="004E79E8" w:rsidRDefault="00036F5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9E8" w:rsidRDefault="004E79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532439"/>
    <w:rsid w:val="00036F53"/>
    <w:rsid w:val="0012203B"/>
    <w:rsid w:val="00177178"/>
    <w:rsid w:val="001841AD"/>
    <w:rsid w:val="001A577F"/>
    <w:rsid w:val="001D6126"/>
    <w:rsid w:val="00265138"/>
    <w:rsid w:val="003A5BAD"/>
    <w:rsid w:val="00400904"/>
    <w:rsid w:val="00473220"/>
    <w:rsid w:val="004A3AC2"/>
    <w:rsid w:val="004E79E8"/>
    <w:rsid w:val="00532439"/>
    <w:rsid w:val="00547BD9"/>
    <w:rsid w:val="00575EE6"/>
    <w:rsid w:val="00644747"/>
    <w:rsid w:val="00665D9B"/>
    <w:rsid w:val="0067196F"/>
    <w:rsid w:val="006F5A9A"/>
    <w:rsid w:val="007B72CF"/>
    <w:rsid w:val="007E2D12"/>
    <w:rsid w:val="008A54CF"/>
    <w:rsid w:val="008A5C01"/>
    <w:rsid w:val="009F4A54"/>
    <w:rsid w:val="00A4651E"/>
    <w:rsid w:val="00B0578B"/>
    <w:rsid w:val="00B45320"/>
    <w:rsid w:val="00B60652"/>
    <w:rsid w:val="00CC00F7"/>
    <w:rsid w:val="00CC1C1D"/>
    <w:rsid w:val="00DB1D0F"/>
    <w:rsid w:val="00DB5783"/>
    <w:rsid w:val="00E47334"/>
    <w:rsid w:val="00F022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79E8"/>
    <w:pPr>
      <w:tabs>
        <w:tab w:val="center" w:pos="4680"/>
        <w:tab w:val="right" w:pos="9360"/>
      </w:tabs>
    </w:pPr>
  </w:style>
  <w:style w:type="character" w:customStyle="1" w:styleId="HeaderChar">
    <w:name w:val="Header Char"/>
    <w:basedOn w:val="DefaultParagraphFont"/>
    <w:link w:val="Header"/>
    <w:uiPriority w:val="99"/>
    <w:rsid w:val="004E79E8"/>
  </w:style>
  <w:style w:type="paragraph" w:styleId="Footer">
    <w:name w:val="footer"/>
    <w:basedOn w:val="Normal"/>
    <w:link w:val="FooterChar"/>
    <w:uiPriority w:val="99"/>
    <w:unhideWhenUsed/>
    <w:rsid w:val="004E79E8"/>
    <w:pPr>
      <w:tabs>
        <w:tab w:val="center" w:pos="4680"/>
        <w:tab w:val="right" w:pos="9360"/>
      </w:tabs>
    </w:pPr>
  </w:style>
  <w:style w:type="character" w:customStyle="1" w:styleId="FooterChar">
    <w:name w:val="Footer Char"/>
    <w:basedOn w:val="DefaultParagraphFont"/>
    <w:link w:val="Footer"/>
    <w:uiPriority w:val="99"/>
    <w:rsid w:val="004E7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79E8"/>
    <w:pPr>
      <w:tabs>
        <w:tab w:val="center" w:pos="4680"/>
        <w:tab w:val="right" w:pos="9360"/>
      </w:tabs>
    </w:pPr>
  </w:style>
  <w:style w:type="character" w:customStyle="1" w:styleId="HeaderChar">
    <w:name w:val="Header Char"/>
    <w:basedOn w:val="DefaultParagraphFont"/>
    <w:link w:val="Header"/>
    <w:uiPriority w:val="99"/>
    <w:rsid w:val="004E79E8"/>
  </w:style>
  <w:style w:type="paragraph" w:styleId="Footer">
    <w:name w:val="footer"/>
    <w:basedOn w:val="Normal"/>
    <w:link w:val="FooterChar"/>
    <w:uiPriority w:val="99"/>
    <w:unhideWhenUsed/>
    <w:rsid w:val="004E79E8"/>
    <w:pPr>
      <w:tabs>
        <w:tab w:val="center" w:pos="4680"/>
        <w:tab w:val="right" w:pos="9360"/>
      </w:tabs>
    </w:pPr>
  </w:style>
  <w:style w:type="character" w:customStyle="1" w:styleId="FooterChar">
    <w:name w:val="Footer Char"/>
    <w:basedOn w:val="DefaultParagraphFont"/>
    <w:link w:val="Footer"/>
    <w:uiPriority w:val="99"/>
    <w:rsid w:val="004E79E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Town Clerk</cp:lastModifiedBy>
  <cp:revision>2</cp:revision>
  <cp:lastPrinted>2013-07-16T12:59:00Z</cp:lastPrinted>
  <dcterms:created xsi:type="dcterms:W3CDTF">2013-07-16T13:01:00Z</dcterms:created>
  <dcterms:modified xsi:type="dcterms:W3CDTF">2013-07-16T13:01:00Z</dcterms:modified>
</cp:coreProperties>
</file>